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C05246" w:rsidP="00DF1B91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F1B9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ספטמבר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FA044D" w:rsidRDefault="00535F7A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077380" w:rsidRPr="00077380" w:rsidRDefault="00077380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2A08CE" w:rsidRPr="002A08CE" w:rsidRDefault="00756D9A" w:rsidP="003215A3">
      <w:pPr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כוונת התקשרות פומבית מס' </w:t>
      </w:r>
      <w:r w:rsidR="00DF1B91"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567/2018</w:t>
      </w:r>
      <w:r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 לביצוע מיזם משותף </w:t>
      </w:r>
      <w:r w:rsidR="003215A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בעקבות </w:t>
      </w:r>
      <w:r w:rsidR="002A08CE"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קול קורא 120/2018</w:t>
      </w:r>
      <w:r w:rsidR="003215A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E5731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שפורסם </w:t>
      </w:r>
      <w:r w:rsidR="003215A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לקבלת</w:t>
      </w:r>
      <w:r w:rsidR="002A08CE"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הצעות למיזמים משותפים בנושא פעילויות פנאי משלבות לאנשים בוגרים עם מוגבלות בקהילה, תחת ועדת</w:t>
      </w:r>
      <w:r w:rsidR="003215A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פנאי</w:t>
      </w:r>
      <w:r w:rsidR="002A08CE" w:rsidRPr="002A08CE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לרון</w:t>
      </w:r>
    </w:p>
    <w:p w:rsidR="00C22F54" w:rsidRDefault="00C22F54" w:rsidP="002A08CE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3215A3" w:rsidRDefault="00077380" w:rsidP="003215A3">
      <w:pPr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שרד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העבודה,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הרווחה והשירותים החברתיים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(להלן </w:t>
      </w:r>
      <w:r w:rsidR="003215A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215A3" w:rsidRPr="003215A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המשרד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)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מודיע על 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="00474CA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לביצוע מיזמים משותפים </w:t>
      </w:r>
      <w:r w:rsidR="0054179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 רשימת הגופים המצ"ב</w:t>
      </w:r>
      <w:r w:rsidR="00C22F54" w:rsidRPr="00C22F5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 w:rsidR="00C22F5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בהתאם להוראות תקנה 3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(30) לתקנות חובת המכרזים התשנ"ג </w:t>
      </w:r>
      <w:r w:rsidR="00756D9A" w:rsidRPr="00756D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1993.</w:t>
      </w:r>
    </w:p>
    <w:p w:rsidR="001D74AD" w:rsidRPr="008B5784" w:rsidRDefault="00474CA6" w:rsidP="003215A3">
      <w:pPr>
        <w:jc w:val="both"/>
        <w:rPr>
          <w:rFonts w:asciiTheme="minorBidi" w:hAnsiTheme="minorBidi" w:cs="David"/>
          <w:sz w:val="24"/>
          <w:szCs w:val="24"/>
          <w:rtl/>
        </w:rPr>
      </w:pPr>
      <w:r w:rsidRPr="008B5784">
        <w:rPr>
          <w:rFonts w:ascii="Times New Roman" w:eastAsia="Times New Roman" w:hAnsi="Times New Roman" w:cs="David" w:hint="cs"/>
          <w:sz w:val="24"/>
          <w:szCs w:val="24"/>
          <w:rtl/>
        </w:rPr>
        <w:t>ביום 01.03.2018 פורסם קול קורא</w:t>
      </w:r>
      <w:r w:rsidR="001D74AD" w:rsidRPr="008B578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מס' 120/2018 </w:t>
      </w:r>
      <w:r w:rsidR="001D74AD" w:rsidRPr="008B5784">
        <w:rPr>
          <w:rFonts w:asciiTheme="minorBidi" w:hAnsiTheme="minorBidi" w:cs="David"/>
          <w:sz w:val="24"/>
          <w:szCs w:val="24"/>
          <w:rtl/>
        </w:rPr>
        <w:t>להגש</w:t>
      </w:r>
      <w:r w:rsidR="001D74AD" w:rsidRPr="008B5784">
        <w:rPr>
          <w:rFonts w:asciiTheme="minorBidi" w:hAnsiTheme="minorBidi" w:cs="David" w:hint="cs"/>
          <w:sz w:val="24"/>
          <w:szCs w:val="24"/>
          <w:rtl/>
        </w:rPr>
        <w:t>ת</w:t>
      </w:r>
      <w:r w:rsidR="001D74AD" w:rsidRPr="008B5784">
        <w:rPr>
          <w:rFonts w:asciiTheme="minorBidi" w:hAnsiTheme="minorBidi" w:cs="David"/>
          <w:sz w:val="24"/>
          <w:szCs w:val="24"/>
          <w:rtl/>
        </w:rPr>
        <w:t xml:space="preserve"> הצעות לתכניות תרבות, פנאי ונופש חדשניות עבור אנשים עם מוגבלות, מכל טווח הגילאים והמוגבלויות: פיזית, חושית, קוגניטיבית, תקשורתית ו/או נפשית. </w:t>
      </w:r>
      <w:r w:rsidR="00E57310">
        <w:rPr>
          <w:rFonts w:asciiTheme="minorBidi" w:hAnsiTheme="minorBidi" w:cs="David" w:hint="cs"/>
          <w:sz w:val="24"/>
          <w:szCs w:val="24"/>
          <w:rtl/>
        </w:rPr>
        <w:t xml:space="preserve">מצ"ב קול קורא. </w:t>
      </w:r>
    </w:p>
    <w:p w:rsidR="003215A3" w:rsidRDefault="001D74AD" w:rsidP="003215A3">
      <w:pPr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D74AD">
        <w:rPr>
          <w:rFonts w:ascii="Times New Roman" w:eastAsia="Times New Roman" w:hAnsi="Times New Roman" w:cs="David" w:hint="cs"/>
          <w:sz w:val="24"/>
          <w:szCs w:val="24"/>
          <w:rtl/>
        </w:rPr>
        <w:t>לפנייה נ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1D74AD">
        <w:rPr>
          <w:rFonts w:ascii="Times New Roman" w:eastAsia="Times New Roman" w:hAnsi="Times New Roman" w:cs="David" w:hint="cs"/>
          <w:sz w:val="24"/>
          <w:szCs w:val="24"/>
          <w:rtl/>
        </w:rPr>
        <w:t xml:space="preserve">גשו </w:t>
      </w:r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58 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</w:rPr>
        <w:t>הגופים</w:t>
      </w:r>
      <w:r w:rsidRPr="001D74A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המפורטים ב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פרוטוקול המצ"ב מיום 17.09.2018. </w:t>
      </w:r>
    </w:p>
    <w:p w:rsidR="00E57310" w:rsidRDefault="001D74AD" w:rsidP="00E57310">
      <w:pPr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1D74AD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הבקשות נבדקו בתנאי הסף </w:t>
      </w:r>
      <w:r w:rsidR="003215A3">
        <w:rPr>
          <w:rFonts w:ascii="Times New Roman" w:eastAsia="Times New Roman" w:hAnsi="Times New Roman" w:cs="David" w:hint="cs"/>
          <w:sz w:val="24"/>
          <w:szCs w:val="24"/>
          <w:rtl/>
        </w:rPr>
        <w:t>ודורגו בהתאם לאמות המידה שנקבעו בקול הקורא</w:t>
      </w:r>
      <w:r w:rsidRPr="001D74AD">
        <w:rPr>
          <w:rFonts w:asciiTheme="minorBidi" w:hAnsiTheme="minorBidi" w:cs="David"/>
          <w:sz w:val="24"/>
          <w:szCs w:val="24"/>
          <w:rtl/>
        </w:rPr>
        <w:t xml:space="preserve">. </w:t>
      </w:r>
      <w:r w:rsidR="003215A3">
        <w:rPr>
          <w:rFonts w:asciiTheme="minorBidi" w:hAnsiTheme="minorBidi" w:cs="David" w:hint="cs"/>
          <w:sz w:val="24"/>
          <w:szCs w:val="24"/>
          <w:rtl/>
        </w:rPr>
        <w:t xml:space="preserve">הבקשות בעלות הציון הגבוה היותר (החל מציון 78% ומעלה) אושרו על ידי </w:t>
      </w:r>
      <w:r w:rsidR="00E57310">
        <w:rPr>
          <w:rFonts w:asciiTheme="minorBidi" w:hAnsiTheme="minorBidi" w:cs="David" w:hint="cs"/>
          <w:sz w:val="24"/>
          <w:szCs w:val="24"/>
          <w:rtl/>
        </w:rPr>
        <w:t>וועדת המכרזים</w:t>
      </w:r>
      <w:r w:rsidR="003215A3">
        <w:rPr>
          <w:rFonts w:asciiTheme="minorBidi" w:hAnsiTheme="minorBidi" w:cs="David" w:hint="cs"/>
          <w:sz w:val="24"/>
          <w:szCs w:val="24"/>
          <w:rtl/>
        </w:rPr>
        <w:t xml:space="preserve"> למימוש מכח תקציב שנת 2018</w:t>
      </w:r>
      <w:r w:rsidR="00E57310">
        <w:rPr>
          <w:rFonts w:asciiTheme="minorBidi" w:hAnsiTheme="minorBidi" w:cs="David" w:hint="cs"/>
          <w:sz w:val="24"/>
          <w:szCs w:val="24"/>
          <w:rtl/>
        </w:rPr>
        <w:t xml:space="preserve"> בסך כולל של 2,005,511 ש"ח</w:t>
      </w:r>
      <w:r w:rsidR="003215A3">
        <w:rPr>
          <w:rFonts w:asciiTheme="minorBidi" w:hAnsiTheme="minorBidi" w:cs="David" w:hint="cs"/>
          <w:sz w:val="24"/>
          <w:szCs w:val="24"/>
          <w:rtl/>
        </w:rPr>
        <w:t xml:space="preserve">. </w:t>
      </w:r>
    </w:p>
    <w:p w:rsidR="003215A3" w:rsidRDefault="003215A3" w:rsidP="00E57310">
      <w:pPr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3215A3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בשל הסמיכות לשנת 2019, הבקשות בעלות הציון הנמוך יותר (60% ו-70%) 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אושרו</w:t>
      </w:r>
      <w:r w:rsidRPr="003215A3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מתקציב שנת 2019, בכפוף לקבלת תקציב מאושר לוועדה. </w:t>
      </w:r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התקציב הצפוי לשנת 2019 הוא כ- 3.5 </w:t>
      </w:r>
      <w:proofErr w:type="spellStart"/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>מליוני</w:t>
      </w:r>
      <w:proofErr w:type="spellEnd"/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₪. הבקשות שאושרו לשנת 2019 מסתכמות ב-3,430,078 ₪. </w:t>
      </w:r>
    </w:p>
    <w:p w:rsidR="003215A3" w:rsidRPr="00E57310" w:rsidRDefault="003215A3" w:rsidP="003215A3">
      <w:pPr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E57310">
        <w:rPr>
          <w:rFonts w:ascii="Times New Roman" w:eastAsia="Times New Roman" w:hAnsi="Times New Roman" w:cs="David" w:hint="cs"/>
          <w:sz w:val="24"/>
          <w:szCs w:val="24"/>
          <w:rtl/>
        </w:rPr>
        <w:t>כן הוחלט כי כ</w:t>
      </w:r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>כ</w:t>
      </w:r>
      <w:r w:rsidRP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 שיהיו גופים מקבוצת הגופים שאושרו לשנת 2018, שלא יספיקו לחתום על הסכם התקשרות </w:t>
      </w:r>
      <w:r w:rsid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עם המשרד </w:t>
      </w:r>
      <w:r w:rsidRPr="00E5731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לפני סוף שנת 2018 או שיהיו יתרות תקציב, הוועדה תשקול הקדמת הבחירה בגופים שנבחרו לשנת 2019, לצורך מימוש בשנת 2018. </w:t>
      </w:r>
    </w:p>
    <w:p w:rsidR="008B5784" w:rsidRPr="008B5784" w:rsidRDefault="00C05246" w:rsidP="003215A3">
      <w:pPr>
        <w:jc w:val="both"/>
        <w:rPr>
          <w:rFonts w:asciiTheme="minorBidi" w:hAnsiTheme="minorBidi" w:cs="David"/>
          <w:sz w:val="24"/>
          <w:szCs w:val="24"/>
          <w:rtl/>
        </w:rPr>
      </w:pPr>
      <w:r w:rsidRPr="008B5784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 w:rsidRPr="008B5784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8B5784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8B5784" w:rsidRPr="008B5784">
        <w:rPr>
          <w:rFonts w:asciiTheme="minorBidi" w:hAnsiTheme="minorBidi" w:cs="David"/>
          <w:sz w:val="24"/>
          <w:szCs w:val="24"/>
          <w:rtl/>
        </w:rPr>
        <w:t xml:space="preserve"> </w:t>
      </w:r>
      <w:r w:rsidR="003215A3">
        <w:rPr>
          <w:rFonts w:asciiTheme="minorBidi" w:hAnsiTheme="minorBidi" w:cs="David" w:hint="cs"/>
          <w:sz w:val="24"/>
          <w:szCs w:val="24"/>
          <w:rtl/>
        </w:rPr>
        <w:t>שנה אחת.</w:t>
      </w:r>
    </w:p>
    <w:p w:rsidR="003215A3" w:rsidRDefault="001D74AD" w:rsidP="003215A3">
      <w:pPr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B5784">
        <w:rPr>
          <w:rFonts w:asciiTheme="minorBidi" w:hAnsiTheme="minorBidi" w:cs="David"/>
          <w:b/>
          <w:bCs/>
          <w:sz w:val="24"/>
          <w:szCs w:val="24"/>
          <w:rtl/>
        </w:rPr>
        <w:t>השתתפות המשרד בביצוע הפרויקט</w:t>
      </w:r>
      <w:r w:rsidR="00E57310">
        <w:rPr>
          <w:rFonts w:asciiTheme="minorBidi" w:hAnsiTheme="minorBidi" w:cs="David" w:hint="cs"/>
          <w:b/>
          <w:bCs/>
          <w:sz w:val="24"/>
          <w:szCs w:val="24"/>
          <w:rtl/>
        </w:rPr>
        <w:t>ים יהיה</w:t>
      </w:r>
      <w:r w:rsidR="003215A3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בהתאם ל</w:t>
      </w:r>
      <w:r w:rsidR="00E57310">
        <w:rPr>
          <w:rFonts w:asciiTheme="minorBidi" w:hAnsiTheme="minorBidi" w:cs="David" w:hint="cs"/>
          <w:b/>
          <w:bCs/>
          <w:sz w:val="24"/>
          <w:szCs w:val="24"/>
          <w:rtl/>
        </w:rPr>
        <w:t>סכומים המפורטים ב</w:t>
      </w:r>
      <w:r w:rsidR="003215A3">
        <w:rPr>
          <w:rFonts w:asciiTheme="minorBidi" w:hAnsiTheme="minorBidi" w:cs="David" w:hint="cs"/>
          <w:b/>
          <w:bCs/>
          <w:sz w:val="24"/>
          <w:szCs w:val="24"/>
          <w:rtl/>
        </w:rPr>
        <w:t>פרוטוקול המצ"ב</w:t>
      </w:r>
      <w:r w:rsidR="00E57310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(נספח ב' לפרוטוקול)</w:t>
      </w:r>
      <w:r w:rsidR="003215A3">
        <w:rPr>
          <w:rFonts w:asciiTheme="minorBidi" w:hAnsiTheme="minorBidi" w:cs="David" w:hint="cs"/>
          <w:b/>
          <w:bCs/>
          <w:sz w:val="24"/>
          <w:szCs w:val="24"/>
          <w:rtl/>
        </w:rPr>
        <w:t>.</w:t>
      </w:r>
      <w:r w:rsidRPr="008B578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</w:p>
    <w:p w:rsidR="00C05246" w:rsidRPr="00C05246" w:rsidRDefault="00C05246" w:rsidP="003215A3">
      <w:pPr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2A08CE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2A08CE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18.10.2018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9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3215A3" w:rsidRDefault="00C05246" w:rsidP="003215A3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3215A3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337AF4" w:rsidRPr="002926DE" w:rsidRDefault="00C05246" w:rsidP="003215A3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</w:t>
      </w:r>
      <w:r w:rsidR="002926D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ן: 02-5085508   פקס: 02-5085942.</w:t>
      </w:r>
    </w:p>
    <w:sectPr w:rsidR="00337AF4" w:rsidRPr="002926DE" w:rsidSect="007663D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4C6" w:rsidRDefault="007F44C6">
      <w:pPr>
        <w:spacing w:after="0" w:line="240" w:lineRule="auto"/>
      </w:pPr>
      <w:r>
        <w:separator/>
      </w:r>
    </w:p>
  </w:endnote>
  <w:endnote w:type="continuationSeparator" w:id="0">
    <w:p w:rsidR="007F44C6" w:rsidRDefault="007F44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784" w:rsidRDefault="008B5784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8B5784" w:rsidP="00C22F54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23.06.22.36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9C312D" w:rsidP="00096AA0">
    <w:pPr>
      <w:pStyle w:val="a3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784" w:rsidRDefault="008B5784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4C6" w:rsidRDefault="007F44C6">
      <w:pPr>
        <w:spacing w:after="0" w:line="240" w:lineRule="auto"/>
      </w:pPr>
      <w:r>
        <w:separator/>
      </w:r>
    </w:p>
  </w:footnote>
  <w:footnote w:type="continuationSeparator" w:id="0">
    <w:p w:rsidR="007F44C6" w:rsidRDefault="007F44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784" w:rsidRDefault="008B5784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5784" w:rsidRDefault="008B578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46C78"/>
    <w:multiLevelType w:val="hybridMultilevel"/>
    <w:tmpl w:val="044C2F00"/>
    <w:lvl w:ilvl="0" w:tplc="62BC1E8C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77380"/>
    <w:rsid w:val="00096AA0"/>
    <w:rsid w:val="000F258C"/>
    <w:rsid w:val="0012588E"/>
    <w:rsid w:val="0013280B"/>
    <w:rsid w:val="001367AC"/>
    <w:rsid w:val="001D74AD"/>
    <w:rsid w:val="002224EC"/>
    <w:rsid w:val="002552AB"/>
    <w:rsid w:val="002926DE"/>
    <w:rsid w:val="00296BE7"/>
    <w:rsid w:val="002A08CE"/>
    <w:rsid w:val="0031038E"/>
    <w:rsid w:val="00312E06"/>
    <w:rsid w:val="003215A3"/>
    <w:rsid w:val="00371316"/>
    <w:rsid w:val="00387CD5"/>
    <w:rsid w:val="00423CD9"/>
    <w:rsid w:val="00426E65"/>
    <w:rsid w:val="0042722B"/>
    <w:rsid w:val="00474CA6"/>
    <w:rsid w:val="00477928"/>
    <w:rsid w:val="004B137C"/>
    <w:rsid w:val="00535F7A"/>
    <w:rsid w:val="0054179C"/>
    <w:rsid w:val="005878CC"/>
    <w:rsid w:val="005F2764"/>
    <w:rsid w:val="006B1736"/>
    <w:rsid w:val="00745DF4"/>
    <w:rsid w:val="00756D9A"/>
    <w:rsid w:val="00763208"/>
    <w:rsid w:val="00791D2B"/>
    <w:rsid w:val="007F44C6"/>
    <w:rsid w:val="008043AA"/>
    <w:rsid w:val="00807AF4"/>
    <w:rsid w:val="00852847"/>
    <w:rsid w:val="008B5784"/>
    <w:rsid w:val="008D3A98"/>
    <w:rsid w:val="008E610F"/>
    <w:rsid w:val="00962075"/>
    <w:rsid w:val="009C312D"/>
    <w:rsid w:val="00A015AB"/>
    <w:rsid w:val="00AA614B"/>
    <w:rsid w:val="00B31F75"/>
    <w:rsid w:val="00C05246"/>
    <w:rsid w:val="00C22F54"/>
    <w:rsid w:val="00C30842"/>
    <w:rsid w:val="00CC57CD"/>
    <w:rsid w:val="00D3452B"/>
    <w:rsid w:val="00DE439B"/>
    <w:rsid w:val="00DF1B91"/>
    <w:rsid w:val="00E206B9"/>
    <w:rsid w:val="00E57310"/>
    <w:rsid w:val="00E736AD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olsa.gov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6C1CA9-DF86-4B1D-8365-364DB627B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315</Words>
  <Characters>1580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2</cp:revision>
  <cp:lastPrinted>2018-09-20T10:13:00Z</cp:lastPrinted>
  <dcterms:created xsi:type="dcterms:W3CDTF">2018-09-20T10:13:00Z</dcterms:created>
  <dcterms:modified xsi:type="dcterms:W3CDTF">2018-09-20T10:13:00Z</dcterms:modified>
</cp:coreProperties>
</file>